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bookmarkStart w:id="0" w:name="OLE_LINK1"/>
      <w:r>
        <w:rPr>
          <w:rFonts w:hint="eastAsia" w:ascii="方正小标宋简体" w:hAnsi="方正小标宋简体" w:eastAsia="方正小标宋简体" w:cs="方正小标宋简体"/>
          <w:sz w:val="40"/>
          <w:szCs w:val="48"/>
          <w:lang w:val="en-US" w:eastAsia="zh-CN"/>
        </w:rPr>
        <w:t>桐城法院基层立法联系点召开征集意见座谈会</w:t>
      </w:r>
    </w:p>
    <w:bookmarkEnd w:id="0"/>
    <w:p>
      <w:pPr>
        <w:jc w:val="both"/>
        <w:rPr>
          <w:rFonts w:hint="eastAsia" w:ascii="仿宋_GB2312" w:hAnsi="仿宋_GB2312" w:eastAsia="仿宋_GB2312" w:cs="仿宋_GB2312"/>
          <w:sz w:val="32"/>
          <w:szCs w:val="40"/>
          <w:lang w:val="en-US" w:eastAsia="zh-CN"/>
        </w:rPr>
      </w:pPr>
    </w:p>
    <w:p>
      <w:pPr>
        <w:spacing w:line="288" w:lineRule="auto"/>
        <w:ind w:firstLine="640" w:firstLineChars="200"/>
        <w:jc w:val="both"/>
        <w:rPr>
          <w:rFonts w:hint="eastAsia" w:ascii="仿宋_GB2312" w:hAnsi="仿宋_GB2312" w:eastAsia="仿宋_GB2312" w:cs="仿宋_GB2312"/>
          <w:sz w:val="32"/>
          <w:szCs w:val="32"/>
        </w:rPr>
      </w:pPr>
      <w:bookmarkStart w:id="1" w:name="OLE_LINK2"/>
      <w:r>
        <w:rPr>
          <w:rFonts w:hint="eastAsia" w:ascii="仿宋_GB2312" w:hAnsi="仿宋_GB2312" w:eastAsia="仿宋_GB2312" w:cs="仿宋_GB2312"/>
          <w:sz w:val="32"/>
          <w:szCs w:val="32"/>
        </w:rPr>
        <w:t>为进一步提升立法质量，广泛汇聚各方智慧，4月15日</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安庆市人大常委会基层立法联系点桐城市人民法院组织召开征集意见座谈会，就制定</w:t>
      </w:r>
      <w:r>
        <w:rPr>
          <w:rFonts w:hint="eastAsia" w:ascii="仿宋_GB2312" w:hAnsi="仿宋_GB2312" w:eastAsia="仿宋_GB2312" w:cs="仿宋_GB2312"/>
          <w:sz w:val="32"/>
          <w:szCs w:val="32"/>
        </w:rPr>
        <w:t>《安庆市机动车船和非道路移动机械排气污染防治条例》</w:t>
      </w:r>
      <w:r>
        <w:rPr>
          <w:rFonts w:hint="eastAsia" w:ascii="仿宋_GB2312" w:hAnsi="仿宋_GB2312" w:eastAsia="仿宋_GB2312" w:cs="仿宋_GB2312"/>
          <w:sz w:val="32"/>
          <w:szCs w:val="32"/>
          <w:lang w:val="en-US" w:eastAsia="zh-CN"/>
        </w:rPr>
        <w:t>和修订</w:t>
      </w:r>
      <w:r>
        <w:rPr>
          <w:rFonts w:hint="eastAsia" w:ascii="仿宋_GB2312" w:hAnsi="仿宋_GB2312" w:eastAsia="仿宋_GB2312" w:cs="仿宋_GB2312"/>
          <w:sz w:val="32"/>
          <w:szCs w:val="32"/>
        </w:rPr>
        <w:t>《安庆市危险化学品安全管理条例》</w:t>
      </w:r>
      <w:r>
        <w:rPr>
          <w:rFonts w:hint="eastAsia" w:ascii="仿宋_GB2312" w:hAnsi="仿宋_GB2312" w:eastAsia="仿宋_GB2312" w:cs="仿宋_GB2312"/>
          <w:sz w:val="32"/>
          <w:szCs w:val="32"/>
          <w:lang w:val="en-US" w:eastAsia="zh-CN"/>
        </w:rPr>
        <w:t>进行座谈交流。桐城市人大常委会法制委员会副主任委员刘喜出席，市人大代表、</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代表及专家</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spacing w:line="288"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座谈会上，与会同志结合自身职能和工作实际，围绕两项条例的制定和修订展开热烈讨论，提出了诸多宝贵的意见建议。</w:t>
      </w:r>
      <w:r>
        <w:rPr>
          <w:rFonts w:hint="default" w:ascii="仿宋_GB2312" w:hAnsi="仿宋_GB2312" w:eastAsia="仿宋_GB2312" w:cs="仿宋_GB2312"/>
          <w:sz w:val="32"/>
          <w:szCs w:val="32"/>
          <w:lang w:val="en-US" w:eastAsia="zh-CN"/>
        </w:rPr>
        <w:t>桐城法院充分发挥</w:t>
      </w:r>
      <w:r>
        <w:rPr>
          <w:rFonts w:hint="eastAsia" w:ascii="仿宋_GB2312" w:hAnsi="仿宋_GB2312" w:eastAsia="仿宋_GB2312" w:cs="仿宋_GB2312"/>
          <w:sz w:val="32"/>
          <w:szCs w:val="32"/>
          <w:lang w:val="en-US" w:eastAsia="zh-CN"/>
        </w:rPr>
        <w:t>基层立法联系点作用，会前积极</w:t>
      </w:r>
      <w:r>
        <w:rPr>
          <w:rFonts w:hint="default" w:ascii="仿宋_GB2312" w:hAnsi="仿宋_GB2312" w:eastAsia="仿宋_GB2312" w:cs="仿宋_GB2312"/>
          <w:sz w:val="32"/>
          <w:szCs w:val="32"/>
          <w:lang w:val="en-US" w:eastAsia="zh-CN"/>
        </w:rPr>
        <w:t>组织协调</w:t>
      </w:r>
      <w:r>
        <w:rPr>
          <w:rFonts w:hint="eastAsia" w:ascii="仿宋_GB2312" w:hAnsi="仿宋_GB2312" w:eastAsia="仿宋_GB2312" w:cs="仿宋_GB2312"/>
          <w:sz w:val="32"/>
          <w:szCs w:val="32"/>
          <w:lang w:val="en-US" w:eastAsia="zh-CN"/>
        </w:rPr>
        <w:t>做好会议保障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会上积极</w:t>
      </w:r>
      <w:r>
        <w:rPr>
          <w:rFonts w:hint="default" w:ascii="仿宋_GB2312" w:hAnsi="仿宋_GB2312" w:eastAsia="仿宋_GB2312" w:cs="仿宋_GB2312"/>
          <w:sz w:val="32"/>
          <w:szCs w:val="32"/>
          <w:lang w:val="en-US" w:eastAsia="zh-CN"/>
        </w:rPr>
        <w:t>引导各方坦诚交流，确保每一条意见和建议都能得到充分表达与记录</w:t>
      </w:r>
      <w:r>
        <w:rPr>
          <w:rFonts w:hint="eastAsia" w:ascii="仿宋_GB2312" w:hAnsi="仿宋_GB2312" w:eastAsia="仿宋_GB2312" w:cs="仿宋_GB2312"/>
          <w:sz w:val="32"/>
          <w:szCs w:val="32"/>
          <w:lang w:val="en-US" w:eastAsia="zh-CN"/>
        </w:rPr>
        <w:t>。会后对收集到的意见建议进行梳理，及时形成报告，为两部条例的制定提供基层经验。</w:t>
      </w:r>
      <w:bookmarkEnd w:id="1"/>
      <w:r>
        <w:rPr>
          <w:rFonts w:hint="eastAsia" w:ascii="仿宋_GB2312" w:hAnsi="仿宋_GB2312" w:eastAsia="仿宋_GB2312" w:cs="仿宋_GB2312"/>
          <w:sz w:val="32"/>
          <w:szCs w:val="32"/>
          <w:lang w:val="en-US" w:eastAsia="zh-CN"/>
        </w:rPr>
        <w:t>（</w:t>
      </w:r>
      <w:bookmarkStart w:id="2" w:name="_GoBack"/>
      <w:r>
        <w:rPr>
          <w:rFonts w:hint="eastAsia" w:ascii="仿宋_GB2312" w:hAnsi="仿宋_GB2312" w:eastAsia="仿宋_GB2312" w:cs="仿宋_GB2312"/>
          <w:sz w:val="32"/>
          <w:szCs w:val="32"/>
          <w:lang w:val="en-US" w:eastAsia="zh-CN"/>
        </w:rPr>
        <w:t>陈鼎鼎</w:t>
      </w:r>
      <w:bookmarkEnd w:id="2"/>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F26FB"/>
    <w:rsid w:val="22A55C69"/>
    <w:rsid w:val="27E45486"/>
    <w:rsid w:val="3BE178BA"/>
    <w:rsid w:val="405620E2"/>
    <w:rsid w:val="4ACA3307"/>
    <w:rsid w:val="4FF260E2"/>
    <w:rsid w:val="5684380C"/>
    <w:rsid w:val="56A72982"/>
    <w:rsid w:val="5852253F"/>
    <w:rsid w:val="599E6993"/>
    <w:rsid w:val="5DB06C95"/>
    <w:rsid w:val="65031DA0"/>
    <w:rsid w:val="66534507"/>
    <w:rsid w:val="726246F7"/>
    <w:rsid w:val="79D0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680</Characters>
  <Lines>0</Lines>
  <Paragraphs>0</Paragraphs>
  <TotalTime>16</TotalTime>
  <ScaleCrop>false</ScaleCrop>
  <LinksUpToDate>false</LinksUpToDate>
  <CharactersWithSpaces>680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2025-04-15T02:56:00Z</dcterms:created>
  <dc:creator>Administrator</dc:creator>
  <cp:lastModifiedBy>Administrator</cp:lastModifiedBy>
  <dcterms:modified xsi:type="dcterms:W3CDTF">2025-04-16T00:39:46Z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TemplateDocerSaveRecord">
    <vt:lpwstr>eyJoZGlkIjoiMjRlN2Y5NTdhODExZGU0NjQ3YWZiMDM4NDQyMDZlOGIiLCJ1c2VySWQiOiI2Mjg3MDkyIn0=</vt:lpwstr>
  </property>
  <property fmtid="{D5CDD505-2E9C-101B-9397-08002B2CF9AE}" pid="4" name="ICV">
    <vt:lpwstr>3D2F96824E9047A4A4B16D0F827CF323_12</vt:lpwstr>
  </property>
</Properties>
</file>