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全民国家安全教育日：</w:t>
      </w:r>
      <w:bookmarkStart w:id="0" w:name="OLE_LINK3"/>
      <w:r>
        <w:rPr>
          <w:rFonts w:hint="eastAsia"/>
          <w:b/>
          <w:bCs/>
          <w:sz w:val="32"/>
          <w:szCs w:val="32"/>
          <w:lang w:val="en-US" w:eastAsia="zh-CN"/>
        </w:rPr>
        <w:t>桐城法院</w:t>
      </w:r>
      <w:bookmarkStart w:id="1" w:name="OLE_LINK2"/>
      <w:r>
        <w:rPr>
          <w:rFonts w:hint="eastAsia"/>
          <w:b/>
          <w:bCs/>
          <w:sz w:val="32"/>
          <w:szCs w:val="32"/>
          <w:lang w:val="en-US" w:eastAsia="zh-CN"/>
        </w:rPr>
        <w:t>与市民共话“安全责任”</w:t>
      </w:r>
      <w:bookmarkEnd w:id="0"/>
      <w:bookmarkEnd w:id="1"/>
      <w:bookmarkStart w:id="2" w:name="OLE_LINK1"/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15日，值第十个全民国家安全教育日暨《中华人民共和国国家安全法》颁布施行十周年之际，桐城市人民法院积极参加在市民广场开展的“全民国家安全教育走深走实十周年”主题普法宣传活动，以法治力量护航国家安全防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现场，法院干警通过悬挂宣传横幅、发放《国家安全知识手册》、设置法律咨询台等形式，向过往群众宣传普及国家安全核心内容。围绕“什么是国家安全”“间谍行为的识别与防范”“公民和组织维护国家安全的义务和权利”等要点，结合网络安全和泄密警示案例，深入浅出地讲解日常生活中保护国家秘密的实用举措。面对群众提出的法律问题，干警们以通俗易懂的语言答疑解惑，引导群众树牢“国家安全无小事”的责任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此次活动共发放宣传单300余份，解答群众咨询20余人次，有效营造了“维护国家安全人人有责”的浓厚氛围。该院表示将持续深化普法宣传长效模式，推动国家安全法治理念融入群众生活。</w:t>
      </w:r>
      <w:bookmarkEnd w:id="2"/>
    </w:p>
    <w:bookmarkEnd w:id="3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（邓义亭）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B7BF5"/>
    <w:rsid w:val="18EB7BF5"/>
    <w:rsid w:val="29D065E8"/>
    <w:rsid w:val="45F0429D"/>
    <w:rsid w:val="4F403C3B"/>
    <w:rsid w:val="621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2025-04-15T02:12:00Z</dcterms:created>
  <dc:creator>邓义亭</dc:creator>
  <cp:lastModifiedBy>Administrator</cp:lastModifiedBy>
  <dcterms:modified xsi:type="dcterms:W3CDTF">2025-04-15T08:03:36Z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D45DE53C52204B9E8F164029C0C8D178</vt:lpwstr>
  </property>
</Properties>
</file>